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1E" w:rsidRDefault="00A4581E" w:rsidP="00C34C29">
      <w:pPr>
        <w:rPr>
          <w:rtl/>
        </w:rPr>
      </w:pPr>
      <w:bookmarkStart w:id="0" w:name="_GoBack"/>
      <w:bookmarkEnd w:id="0"/>
    </w:p>
    <w:p w:rsidR="00A4581E" w:rsidRPr="00A4581E" w:rsidRDefault="00A4581E" w:rsidP="00C34C29">
      <w:pPr>
        <w:rPr>
          <w:rtl/>
        </w:rPr>
      </w:pPr>
    </w:p>
    <w:tbl>
      <w:tblPr>
        <w:bidiVisual/>
        <w:tblW w:w="8060" w:type="dxa"/>
        <w:tblInd w:w="492" w:type="dxa"/>
        <w:tblLook w:val="04A0" w:firstRow="1" w:lastRow="0" w:firstColumn="1" w:lastColumn="0" w:noHBand="0" w:noVBand="1"/>
      </w:tblPr>
      <w:tblGrid>
        <w:gridCol w:w="3214"/>
        <w:gridCol w:w="4846"/>
      </w:tblGrid>
      <w:tr w:rsidR="00A4581E" w:rsidRPr="00A4581E" w:rsidTr="00896677">
        <w:trPr>
          <w:trHeight w:val="420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458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کد های ثبت موارد خودکشی و دگرکشی در سامانه سیب توسط پزشک</w:t>
            </w:r>
          </w:p>
        </w:tc>
      </w:tr>
      <w:tr w:rsidR="00A4581E" w:rsidRPr="00A4581E" w:rsidTr="00896677">
        <w:trPr>
          <w:trHeight w:val="22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4581E" w:rsidRPr="00A4581E" w:rsidTr="00896677">
        <w:trPr>
          <w:trHeight w:val="645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581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عنوان آیتم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581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کد ثبت در سامانه سیب</w:t>
            </w:r>
          </w:p>
        </w:tc>
      </w:tr>
      <w:tr w:rsidR="00A4581E" w:rsidRPr="00A4581E" w:rsidTr="00896677">
        <w:trPr>
          <w:trHeight w:val="480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458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اقدام به خودکشی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T1491 </w:t>
            </w:r>
            <w:r w:rsidRPr="00A45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suicide attempt</w:t>
            </w:r>
          </w:p>
        </w:tc>
      </w:tr>
      <w:tr w:rsidR="00A4581E" w:rsidRPr="00A4581E" w:rsidTr="00896677">
        <w:trPr>
          <w:trHeight w:val="480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458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افکار خودکشی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R45851 </w:t>
            </w:r>
            <w:r w:rsidRPr="00A45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suicidal ideation</w:t>
            </w:r>
            <w:r w:rsidRPr="00A4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4581E" w:rsidRPr="00A4581E" w:rsidTr="00896677">
        <w:trPr>
          <w:trHeight w:val="495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458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افکار دگر کشی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R45850 </w:t>
            </w:r>
            <w:r w:rsidRPr="00A45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homicidal ideation</w:t>
            </w:r>
            <w:r w:rsidRPr="00A4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4581E" w:rsidRPr="00A4581E" w:rsidTr="00896677">
        <w:trPr>
          <w:trHeight w:val="480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458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افکار خودکشی و دگرکشی با هم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R4585 </w:t>
            </w:r>
            <w:r w:rsidRPr="00A45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homicidal and suicidal ideation</w:t>
            </w:r>
            <w:r w:rsidRPr="00A4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A4581E" w:rsidRDefault="00A4581E" w:rsidP="00C34C29">
      <w:pPr>
        <w:rPr>
          <w:rtl/>
        </w:rPr>
      </w:pPr>
    </w:p>
    <w:p w:rsidR="00896677" w:rsidRDefault="00896677" w:rsidP="00C34C29">
      <w:pPr>
        <w:rPr>
          <w:rtl/>
        </w:rPr>
      </w:pPr>
    </w:p>
    <w:tbl>
      <w:tblPr>
        <w:bidiVisual/>
        <w:tblW w:w="9800" w:type="dxa"/>
        <w:tblInd w:w="-378" w:type="dxa"/>
        <w:tblLook w:val="04A0" w:firstRow="1" w:lastRow="0" w:firstColumn="1" w:lastColumn="0" w:noHBand="0" w:noVBand="1"/>
      </w:tblPr>
      <w:tblGrid>
        <w:gridCol w:w="2120"/>
        <w:gridCol w:w="3400"/>
        <w:gridCol w:w="4280"/>
      </w:tblGrid>
      <w:tr w:rsidR="00A4581E" w:rsidRPr="00A4581E" w:rsidTr="00896677">
        <w:trPr>
          <w:trHeight w:val="28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4581E" w:rsidRPr="00A4581E" w:rsidTr="00896677">
        <w:trPr>
          <w:trHeight w:val="405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458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کد های تشخیصی اختلالات مصرف مواد، الکل و دخانیات جهت ثبت در سامانه سیب توسط پزشک</w:t>
            </w:r>
          </w:p>
        </w:tc>
      </w:tr>
      <w:tr w:rsidR="00A4581E" w:rsidRPr="00A4581E" w:rsidTr="00896677">
        <w:trPr>
          <w:trHeight w:val="28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4581E" w:rsidRPr="00A4581E" w:rsidTr="00896677">
        <w:trPr>
          <w:trHeight w:val="405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32"/>
                <w:szCs w:val="32"/>
              </w:rPr>
            </w:pPr>
            <w:r w:rsidRPr="00A4581E">
              <w:rPr>
                <w:rFonts w:ascii="Arial" w:eastAsia="Times New Roman" w:hAnsi="Arial" w:cs="B Titr" w:hint="cs"/>
                <w:b/>
                <w:bCs/>
                <w:color w:val="000000"/>
                <w:sz w:val="32"/>
                <w:szCs w:val="32"/>
                <w:rtl/>
                <w:lang w:bidi="ar-SA"/>
              </w:rPr>
              <w:t xml:space="preserve">افرادی که توسط پزشک تشخیص اختلال مصرف داشته اند 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A458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اختلال مصرف مواد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4581E" w:rsidRPr="00A4581E" w:rsidRDefault="00A4581E" w:rsidP="00A4581E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کد 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F11</w:t>
            </w:r>
            <w:r w:rsidRPr="00A4581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(اختلالات مرتبط با مصرف اپیوئید)</w:t>
            </w:r>
          </w:p>
        </w:tc>
      </w:tr>
      <w:tr w:rsidR="00A4581E" w:rsidRPr="00A4581E" w:rsidTr="00896677">
        <w:trPr>
          <w:trHeight w:val="40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4581E" w:rsidRPr="00A4581E" w:rsidRDefault="00A4581E" w:rsidP="00A4581E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کد </w:t>
            </w:r>
            <w:r w:rsidRPr="00A4581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 xml:space="preserve"> 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F12</w:t>
            </w:r>
            <w:r w:rsidRPr="00A4581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 xml:space="preserve">  </w:t>
            </w: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(اختلالات مرتبط با مصرف کانابیس)</w:t>
            </w:r>
          </w:p>
        </w:tc>
      </w:tr>
      <w:tr w:rsidR="00A4581E" w:rsidRPr="00A4581E" w:rsidTr="00896677">
        <w:trPr>
          <w:trHeight w:val="40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4581E" w:rsidRPr="00A4581E" w:rsidRDefault="00A4581E" w:rsidP="00A4581E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کد </w:t>
            </w:r>
            <w:r w:rsidRPr="00A4581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 xml:space="preserve"> 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F13</w:t>
            </w:r>
            <w:r w:rsidRPr="00A4581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 xml:space="preserve">  </w:t>
            </w: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(اختلالات مرتبط با مصرف داروهای خواب آور)</w:t>
            </w:r>
          </w:p>
        </w:tc>
      </w:tr>
      <w:tr w:rsidR="00A4581E" w:rsidRPr="00A4581E" w:rsidTr="00896677">
        <w:trPr>
          <w:trHeight w:val="40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4581E" w:rsidRPr="00A4581E" w:rsidRDefault="00A4581E" w:rsidP="00A4581E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</w:t>
            </w:r>
            <w:r w:rsidRPr="00A4581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 xml:space="preserve"> </w:t>
            </w: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F14</w:t>
            </w:r>
            <w:r w:rsidRPr="00A4581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 xml:space="preserve"> </w:t>
            </w: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(اختلالات مرتبط با مصرف کوکائین)</w:t>
            </w:r>
          </w:p>
        </w:tc>
      </w:tr>
      <w:tr w:rsidR="00A4581E" w:rsidRPr="00A4581E" w:rsidTr="00896677">
        <w:trPr>
          <w:trHeight w:val="40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4581E" w:rsidRPr="00A4581E" w:rsidRDefault="00A4581E" w:rsidP="00A4581E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کد 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F15</w:t>
            </w: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(اختلالات مرتبط با مصرف سایر مواد محرک)</w:t>
            </w:r>
          </w:p>
        </w:tc>
      </w:tr>
      <w:tr w:rsidR="00A4581E" w:rsidRPr="00A4581E" w:rsidTr="00896677">
        <w:trPr>
          <w:trHeight w:val="40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4581E" w:rsidRPr="00A4581E" w:rsidRDefault="00A4581E" w:rsidP="00A4581E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کد 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F16</w:t>
            </w:r>
            <w:r w:rsidRPr="00A4581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 xml:space="preserve">  </w:t>
            </w: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(اختلالات مرتبط با مواد روانگردان)</w:t>
            </w:r>
          </w:p>
        </w:tc>
      </w:tr>
      <w:tr w:rsidR="00A4581E" w:rsidRPr="00A4581E" w:rsidTr="00896677">
        <w:trPr>
          <w:trHeight w:val="40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4581E" w:rsidRPr="00A4581E" w:rsidRDefault="00A4581E" w:rsidP="00A4581E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کد 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F17</w:t>
            </w: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(اختلالات وابستگی به نیکوتین)</w:t>
            </w:r>
          </w:p>
        </w:tc>
      </w:tr>
      <w:tr w:rsidR="00A4581E" w:rsidRPr="00A4581E" w:rsidTr="00896677">
        <w:trPr>
          <w:trHeight w:val="40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4581E" w:rsidRPr="00A4581E" w:rsidRDefault="00A4581E" w:rsidP="00A4581E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</w:t>
            </w:r>
            <w:r w:rsidRPr="00A4581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 xml:space="preserve"> 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F18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4581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 xml:space="preserve"> </w:t>
            </w: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(اختلالات مرتبط با مصرف حلال ها)</w:t>
            </w:r>
          </w:p>
        </w:tc>
      </w:tr>
      <w:tr w:rsidR="00A4581E" w:rsidRPr="00A4581E" w:rsidTr="00896677">
        <w:trPr>
          <w:trHeight w:val="40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A4581E" w:rsidRPr="00A4581E" w:rsidRDefault="00A4581E" w:rsidP="00A4581E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کد 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F19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(سایراختلالات مرتبط با مصرف مواد)</w:t>
            </w:r>
          </w:p>
        </w:tc>
      </w:tr>
      <w:tr w:rsidR="00A4581E" w:rsidRPr="00A4581E" w:rsidTr="00896677">
        <w:trPr>
          <w:trHeight w:val="12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A458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اختلالات مصرف الکل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کد 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F10</w:t>
            </w:r>
            <w:r w:rsidRPr="00A4581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(اختلالات مرتبط با مصرف الکل)</w:t>
            </w:r>
          </w:p>
        </w:tc>
      </w:tr>
      <w:tr w:rsidR="00A4581E" w:rsidRPr="00A4581E" w:rsidTr="00896677">
        <w:trPr>
          <w:trHeight w:val="126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81E" w:rsidRPr="00A4581E" w:rsidRDefault="00A4581E" w:rsidP="00A4581E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A458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اختلالات مصرف دخانیات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A4581E" w:rsidRPr="00A4581E" w:rsidRDefault="00A4581E" w:rsidP="00A4581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کد </w:t>
            </w:r>
            <w:r w:rsidRPr="00A4581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F17</w:t>
            </w:r>
            <w:r w:rsidRPr="00A45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4581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 xml:space="preserve"> (ا</w:t>
            </w:r>
            <w:r w:rsidRPr="00A4581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ختلالات وابستگی به نیکوتین)</w:t>
            </w:r>
          </w:p>
        </w:tc>
      </w:tr>
    </w:tbl>
    <w:p w:rsidR="00A4581E" w:rsidRPr="00A4581E" w:rsidRDefault="00A4581E" w:rsidP="00C34C29">
      <w:pPr>
        <w:rPr>
          <w:rtl/>
        </w:rPr>
      </w:pPr>
    </w:p>
    <w:p w:rsidR="00A4581E" w:rsidRDefault="00A4581E" w:rsidP="00C34C29">
      <w:pPr>
        <w:rPr>
          <w:rtl/>
        </w:rPr>
      </w:pPr>
    </w:p>
    <w:p w:rsidR="003519E7" w:rsidRDefault="003519E7" w:rsidP="00C34C29">
      <w:pPr>
        <w:rPr>
          <w:rtl/>
        </w:rPr>
      </w:pPr>
    </w:p>
    <w:p w:rsidR="003519E7" w:rsidRDefault="00896677" w:rsidP="00C34C29">
      <w:pPr>
        <w:rPr>
          <w:rtl/>
        </w:rPr>
      </w:pPr>
      <w:r>
        <w:rPr>
          <w:noProof/>
        </w:rPr>
        <w:drawing>
          <wp:inline distT="0" distB="0" distL="0" distR="0" wp14:anchorId="38D0DEE2" wp14:editId="40034AC2">
            <wp:extent cx="5882869" cy="5572125"/>
            <wp:effectExtent l="76200" t="76200" r="137160" b="123825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8"/>
                    <a:srcRect l="15842" t="17822" r="14961" b="7921"/>
                    <a:stretch/>
                  </pic:blipFill>
                  <pic:spPr>
                    <a:xfrm>
                      <a:off x="0" y="0"/>
                      <a:ext cx="5890245" cy="55791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19E7" w:rsidRPr="00A4581E" w:rsidRDefault="003519E7" w:rsidP="00C34C29">
      <w:pPr>
        <w:rPr>
          <w:rtl/>
        </w:rPr>
      </w:pPr>
    </w:p>
    <w:sectPr w:rsidR="003519E7" w:rsidRPr="00A4581E" w:rsidSect="00896677">
      <w:footerReference w:type="default" r:id="rId9"/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B3" w:rsidRDefault="003E73B3" w:rsidP="00A4581E">
      <w:pPr>
        <w:spacing w:after="0" w:line="240" w:lineRule="auto"/>
      </w:pPr>
      <w:r>
        <w:separator/>
      </w:r>
    </w:p>
  </w:endnote>
  <w:endnote w:type="continuationSeparator" w:id="0">
    <w:p w:rsidR="003E73B3" w:rsidRDefault="003E73B3" w:rsidP="00A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1E" w:rsidRDefault="00A4581E">
    <w:pPr>
      <w:pStyle w:val="Footer"/>
      <w:rPr>
        <w:rtl/>
      </w:rPr>
    </w:pPr>
  </w:p>
  <w:p w:rsidR="00A4581E" w:rsidRDefault="00A4581E">
    <w:pPr>
      <w:pStyle w:val="Footer"/>
      <w:rPr>
        <w:rtl/>
      </w:rPr>
    </w:pPr>
  </w:p>
  <w:p w:rsidR="00A4581E" w:rsidRDefault="00A4581E">
    <w:pPr>
      <w:pStyle w:val="Footer"/>
      <w:rPr>
        <w:rtl/>
      </w:rPr>
    </w:pPr>
  </w:p>
  <w:p w:rsidR="00A4581E" w:rsidRDefault="00A4581E">
    <w:pPr>
      <w:pStyle w:val="Footer"/>
      <w:rPr>
        <w:rtl/>
      </w:rPr>
    </w:pPr>
  </w:p>
  <w:p w:rsidR="00A4581E" w:rsidRDefault="00A4581E">
    <w:pPr>
      <w:pStyle w:val="Footer"/>
      <w:rPr>
        <w:rtl/>
      </w:rPr>
    </w:pPr>
  </w:p>
  <w:p w:rsidR="00A4581E" w:rsidRDefault="00A4581E">
    <w:pPr>
      <w:pStyle w:val="Footer"/>
      <w:rPr>
        <w:rtl/>
      </w:rPr>
    </w:pPr>
  </w:p>
  <w:p w:rsidR="00A4581E" w:rsidRDefault="00A45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B3" w:rsidRDefault="003E73B3" w:rsidP="00A4581E">
      <w:pPr>
        <w:spacing w:after="0" w:line="240" w:lineRule="auto"/>
      </w:pPr>
      <w:r>
        <w:separator/>
      </w:r>
    </w:p>
  </w:footnote>
  <w:footnote w:type="continuationSeparator" w:id="0">
    <w:p w:rsidR="003E73B3" w:rsidRDefault="003E73B3" w:rsidP="00A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7A"/>
    <w:rsid w:val="00037450"/>
    <w:rsid w:val="001D5AFA"/>
    <w:rsid w:val="001E5CA6"/>
    <w:rsid w:val="003519E7"/>
    <w:rsid w:val="003E73B3"/>
    <w:rsid w:val="004457CA"/>
    <w:rsid w:val="00685904"/>
    <w:rsid w:val="00716030"/>
    <w:rsid w:val="00896677"/>
    <w:rsid w:val="00965E11"/>
    <w:rsid w:val="00A33857"/>
    <w:rsid w:val="00A4581E"/>
    <w:rsid w:val="00AB5E65"/>
    <w:rsid w:val="00B6027E"/>
    <w:rsid w:val="00BA7CBD"/>
    <w:rsid w:val="00C220C9"/>
    <w:rsid w:val="00C34C29"/>
    <w:rsid w:val="00C45045"/>
    <w:rsid w:val="00F41CC4"/>
    <w:rsid w:val="00F4742E"/>
    <w:rsid w:val="00F72D8E"/>
    <w:rsid w:val="00F86D26"/>
    <w:rsid w:val="00F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1E"/>
  </w:style>
  <w:style w:type="paragraph" w:styleId="Footer">
    <w:name w:val="footer"/>
    <w:basedOn w:val="Normal"/>
    <w:link w:val="FooterChar"/>
    <w:uiPriority w:val="99"/>
    <w:unhideWhenUsed/>
    <w:rsid w:val="00A45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1E"/>
  </w:style>
  <w:style w:type="paragraph" w:styleId="BalloonText">
    <w:name w:val="Balloon Text"/>
    <w:basedOn w:val="Normal"/>
    <w:link w:val="BalloonTextChar"/>
    <w:uiPriority w:val="99"/>
    <w:semiHidden/>
    <w:unhideWhenUsed/>
    <w:rsid w:val="0035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1E"/>
  </w:style>
  <w:style w:type="paragraph" w:styleId="Footer">
    <w:name w:val="footer"/>
    <w:basedOn w:val="Normal"/>
    <w:link w:val="FooterChar"/>
    <w:uiPriority w:val="99"/>
    <w:unhideWhenUsed/>
    <w:rsid w:val="00A45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1E"/>
  </w:style>
  <w:style w:type="paragraph" w:styleId="BalloonText">
    <w:name w:val="Balloon Text"/>
    <w:basedOn w:val="Normal"/>
    <w:link w:val="BalloonTextChar"/>
    <w:uiPriority w:val="99"/>
    <w:semiHidden/>
    <w:unhideWhenUsed/>
    <w:rsid w:val="0035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E040-CB9A-4359-94E5-4B1C6BF2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2021-06-20T07:46:00Z</dcterms:created>
  <dcterms:modified xsi:type="dcterms:W3CDTF">2021-06-20T07:46:00Z</dcterms:modified>
</cp:coreProperties>
</file>